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2067" w:rsidRDefault="006110F2" w:rsidP="009D2067">
      <w:pPr>
        <w:pStyle w:val="Title"/>
        <w:jc w:val="center"/>
        <w:rPr>
          <w:rFonts w:ascii="Arial" w:eastAsia="Times New Roman" w:hAnsi="Arial" w:cs="Arial"/>
          <w:b/>
          <w:sz w:val="28"/>
        </w:rPr>
      </w:pPr>
      <w:r w:rsidRPr="009D2067">
        <w:rPr>
          <w:rFonts w:ascii="Arial" w:eastAsia="Times New Roman" w:hAnsi="Arial" w:cs="Arial"/>
          <w:b/>
          <w:sz w:val="28"/>
        </w:rPr>
        <w:drawing>
          <wp:anchor distT="0" distB="0" distL="114300" distR="114300" simplePos="0" relativeHeight="251659264" behindDoc="1" locked="0" layoutInCell="1" allowOverlap="1" wp14:anchorId="0A0A76D2">
            <wp:simplePos x="0" y="0"/>
            <wp:positionH relativeFrom="column">
              <wp:posOffset>3429000</wp:posOffset>
            </wp:positionH>
            <wp:positionV relativeFrom="paragraph">
              <wp:posOffset>-229630</wp:posOffset>
            </wp:positionV>
            <wp:extent cx="1718310" cy="2225862"/>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27224" cy="2237409"/>
                    </a:xfrm>
                    <a:prstGeom prst="rect">
                      <a:avLst/>
                    </a:prstGeom>
                  </pic:spPr>
                </pic:pic>
              </a:graphicData>
            </a:graphic>
            <wp14:sizeRelH relativeFrom="margin">
              <wp14:pctWidth>0</wp14:pctWidth>
            </wp14:sizeRelH>
            <wp14:sizeRelV relativeFrom="margin">
              <wp14:pctHeight>0</wp14:pctHeight>
            </wp14:sizeRelV>
          </wp:anchor>
        </w:drawing>
      </w:r>
      <w:r w:rsidRPr="009D2067">
        <w:rPr>
          <w:rFonts w:ascii="Arial" w:eastAsia="Times New Roman" w:hAnsi="Arial" w:cs="Arial"/>
          <w:b/>
          <w:sz w:val="28"/>
        </w:rPr>
        <w:drawing>
          <wp:anchor distT="0" distB="0" distL="114300" distR="114300" simplePos="0" relativeHeight="251658240" behindDoc="0" locked="0" layoutInCell="1" allowOverlap="1" wp14:anchorId="37988DD5">
            <wp:simplePos x="0" y="0"/>
            <wp:positionH relativeFrom="column">
              <wp:posOffset>1043940</wp:posOffset>
            </wp:positionH>
            <wp:positionV relativeFrom="paragraph">
              <wp:posOffset>-250846</wp:posOffset>
            </wp:positionV>
            <wp:extent cx="1661613" cy="22479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61613" cy="2247900"/>
                    </a:xfrm>
                    <a:prstGeom prst="rect">
                      <a:avLst/>
                    </a:prstGeom>
                  </pic:spPr>
                </pic:pic>
              </a:graphicData>
            </a:graphic>
            <wp14:sizeRelH relativeFrom="margin">
              <wp14:pctWidth>0</wp14:pctWidth>
            </wp14:sizeRelH>
            <wp14:sizeRelV relativeFrom="margin">
              <wp14:pctHeight>0</wp14:pctHeight>
            </wp14:sizeRelV>
          </wp:anchor>
        </w:drawing>
      </w: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Default="009D2067" w:rsidP="009D2067">
      <w:pPr>
        <w:pStyle w:val="Title"/>
        <w:jc w:val="center"/>
        <w:rPr>
          <w:rFonts w:ascii="Arial" w:eastAsia="Times New Roman" w:hAnsi="Arial" w:cs="Arial"/>
          <w:b/>
          <w:sz w:val="28"/>
        </w:rPr>
      </w:pPr>
    </w:p>
    <w:p w:rsidR="009D2067" w:rsidRPr="009D2067" w:rsidRDefault="009D2067" w:rsidP="009D2067">
      <w:pPr>
        <w:pStyle w:val="Title"/>
        <w:jc w:val="center"/>
        <w:rPr>
          <w:rFonts w:ascii="Arial" w:eastAsia="Times New Roman" w:hAnsi="Arial" w:cs="Arial"/>
          <w:b/>
          <w:sz w:val="28"/>
        </w:rPr>
      </w:pPr>
      <w:r w:rsidRPr="009D2067">
        <w:rPr>
          <w:rFonts w:ascii="Arial" w:eastAsia="Times New Roman" w:hAnsi="Arial" w:cs="Arial"/>
          <w:b/>
          <w:sz w:val="28"/>
        </w:rPr>
        <w:t>Magnolia Provision Company, Inc., Recalls Beef Jerky Products Due to Possible Listeria Contamination</w:t>
      </w:r>
    </w:p>
    <w:p w:rsidR="009D2067" w:rsidRPr="009D2067" w:rsidRDefault="009D2067" w:rsidP="009D2067">
      <w:pPr>
        <w:numPr>
          <w:ilvl w:val="0"/>
          <w:numId w:val="1"/>
        </w:numPr>
        <w:spacing w:before="100" w:beforeAutospacing="1" w:after="100" w:afterAutospacing="1"/>
        <w:rPr>
          <w:rFonts w:ascii="Arial" w:hAnsi="Arial" w:cs="Arial"/>
          <w:sz w:val="18"/>
        </w:rPr>
      </w:pPr>
      <w:r w:rsidRPr="009D2067">
        <w:rPr>
          <w:rFonts w:ascii="Arial" w:hAnsi="Arial" w:cs="Arial"/>
          <w:color w:val="FF0000"/>
          <w:szCs w:val="27"/>
        </w:rPr>
        <w:t xml:space="preserve">This is for your </w:t>
      </w:r>
      <w:proofErr w:type="gramStart"/>
      <w:r w:rsidRPr="009D2067">
        <w:rPr>
          <w:rFonts w:ascii="Arial" w:hAnsi="Arial" w:cs="Arial"/>
          <w:color w:val="FF0000"/>
          <w:szCs w:val="27"/>
        </w:rPr>
        <w:t>information,</w:t>
      </w:r>
      <w:proofErr w:type="gramEnd"/>
      <w:r w:rsidRPr="009D2067">
        <w:rPr>
          <w:rFonts w:ascii="Arial" w:hAnsi="Arial" w:cs="Arial"/>
          <w:color w:val="FF0000"/>
          <w:szCs w:val="27"/>
        </w:rPr>
        <w:t xml:space="preserve"> this product may have come in through local donations or Fresh Alliance.</w:t>
      </w:r>
    </w:p>
    <w:p w:rsidR="009D2067" w:rsidRPr="009D2067" w:rsidRDefault="009D2067" w:rsidP="009D2067">
      <w:pPr>
        <w:numPr>
          <w:ilvl w:val="0"/>
          <w:numId w:val="1"/>
        </w:numPr>
        <w:spacing w:before="100" w:beforeAutospacing="1" w:after="100" w:afterAutospacing="1"/>
        <w:rPr>
          <w:rFonts w:ascii="Arial" w:hAnsi="Arial" w:cs="Arial"/>
          <w:sz w:val="18"/>
        </w:rPr>
      </w:pPr>
      <w:r w:rsidRPr="009D2067">
        <w:rPr>
          <w:rFonts w:ascii="Arial" w:hAnsi="Arial" w:cs="Arial"/>
          <w:szCs w:val="27"/>
        </w:rPr>
        <w:t>This product was distributed in retail locations nationwide.</w:t>
      </w:r>
    </w:p>
    <w:p w:rsidR="009D2067" w:rsidRPr="009D2067" w:rsidRDefault="009D2067" w:rsidP="009D2067">
      <w:pPr>
        <w:numPr>
          <w:ilvl w:val="0"/>
          <w:numId w:val="1"/>
        </w:numPr>
        <w:spacing w:before="100" w:beforeAutospacing="1" w:after="100" w:afterAutospacing="1"/>
        <w:rPr>
          <w:rFonts w:ascii="Arial" w:hAnsi="Arial" w:cs="Arial"/>
          <w:sz w:val="18"/>
        </w:rPr>
      </w:pPr>
      <w:r w:rsidRPr="009D2067">
        <w:rPr>
          <w:rFonts w:ascii="Arial" w:hAnsi="Arial" w:cs="Arial"/>
          <w:szCs w:val="27"/>
        </w:rPr>
        <w:t>Direct link to recall: </w:t>
      </w:r>
      <w:hyperlink r:id="rId7" w:history="1">
        <w:r w:rsidRPr="009D2067">
          <w:rPr>
            <w:rStyle w:val="Hyperlink"/>
            <w:rFonts w:ascii="Arial" w:hAnsi="Arial" w:cs="Arial"/>
            <w:szCs w:val="27"/>
          </w:rPr>
          <w:t>https://www.fsis.usda.gov/recalls-alerts/magnolia-provision-company-inc--recalls-beef-jerky-products-due-possible-listeria</w:t>
        </w:r>
      </w:hyperlink>
    </w:p>
    <w:p w:rsidR="009D2067" w:rsidRDefault="009D2067" w:rsidP="009D2067">
      <w:pPr>
        <w:pStyle w:val="Heading3"/>
        <w:keepNext w:val="0"/>
        <w:keepLines w:val="0"/>
        <w:spacing w:before="0" w:after="100"/>
        <w:rPr>
          <w:rFonts w:ascii="Georgia" w:eastAsiaTheme="minorHAnsi" w:hAnsi="Georgia" w:cs="Arial"/>
          <w:color w:val="005440"/>
        </w:rPr>
      </w:pPr>
      <w:r>
        <w:rPr>
          <w:rFonts w:ascii="Georgia" w:eastAsiaTheme="minorHAnsi" w:hAnsi="Georgia" w:cs="Arial"/>
          <w:color w:val="005440"/>
        </w:rPr>
        <w:t>FSIS Announcement</w:t>
      </w:r>
    </w:p>
    <w:p w:rsidR="009D2067" w:rsidRPr="009D2067" w:rsidRDefault="009D2067" w:rsidP="009D2067">
      <w:pPr>
        <w:pStyle w:val="NormalWeb"/>
        <w:spacing w:before="0" w:beforeAutospacing="0" w:after="0" w:afterAutospacing="0"/>
        <w:rPr>
          <w:rFonts w:asciiTheme="minorHAnsi" w:hAnsiTheme="minorHAnsi" w:cstheme="minorHAnsi"/>
          <w:szCs w:val="27"/>
        </w:rPr>
      </w:pPr>
      <w:r w:rsidRPr="009D2067">
        <w:rPr>
          <w:rFonts w:asciiTheme="minorHAnsi" w:hAnsiTheme="minorHAnsi" w:cstheme="minorHAnsi"/>
          <w:b/>
          <w:bCs/>
          <w:szCs w:val="27"/>
        </w:rPr>
        <w:t>WASHINGTON, </w:t>
      </w:r>
      <w:r w:rsidRPr="009D2067">
        <w:rPr>
          <w:rFonts w:asciiTheme="minorHAnsi" w:hAnsiTheme="minorHAnsi" w:cstheme="minorHAnsi"/>
          <w:szCs w:val="27"/>
        </w:rPr>
        <w:t>Sept. 6, 2022 – Magnolia Provision Company, Inc., a Knoxville, Tenn. establishment, is recalling approximately 497 pounds of beef jerky products that may be adulterated with</w:t>
      </w:r>
      <w:r w:rsidRPr="009D2067">
        <w:rPr>
          <w:rStyle w:val="Emphasis"/>
          <w:rFonts w:asciiTheme="minorHAnsi" w:hAnsiTheme="minorHAnsi" w:cstheme="minorHAnsi"/>
          <w:szCs w:val="27"/>
        </w:rPr>
        <w:t> Listeria monocytogenes</w:t>
      </w:r>
      <w:r w:rsidRPr="009D2067">
        <w:rPr>
          <w:rFonts w:asciiTheme="minorHAnsi" w:hAnsiTheme="minorHAnsi" w:cstheme="minorHAnsi"/>
          <w:szCs w:val="27"/>
        </w:rPr>
        <w:t>, the U.S. Department of Agriculture’s Food Safety and Inspection Service (FSIS) announced today.</w:t>
      </w:r>
    </w:p>
    <w:p w:rsidR="009D2067" w:rsidRPr="009D2067" w:rsidRDefault="009D2067" w:rsidP="009D2067">
      <w:pPr>
        <w:pStyle w:val="NormalWeb"/>
        <w:spacing w:before="240" w:beforeAutospacing="0" w:after="0" w:afterAutospacing="0"/>
        <w:rPr>
          <w:rFonts w:asciiTheme="minorHAnsi" w:hAnsiTheme="minorHAnsi" w:cstheme="minorHAnsi"/>
          <w:szCs w:val="27"/>
        </w:rPr>
      </w:pPr>
      <w:r w:rsidRPr="009D2067">
        <w:rPr>
          <w:rFonts w:asciiTheme="minorHAnsi" w:hAnsiTheme="minorHAnsi" w:cstheme="minorHAnsi"/>
          <w:szCs w:val="27"/>
        </w:rPr>
        <w:t>The ready-to-eat beef jerky items were produced on August 25, 2022. The following products are subject to recall [</w:t>
      </w:r>
      <w:hyperlink r:id="rId8" w:history="1">
        <w:r w:rsidRPr="009D2067">
          <w:rPr>
            <w:rStyle w:val="Hyperlink"/>
            <w:rFonts w:asciiTheme="minorHAnsi" w:hAnsiTheme="minorHAnsi" w:cstheme="minorHAnsi"/>
            <w:color w:val="auto"/>
            <w:szCs w:val="27"/>
          </w:rPr>
          <w:t>view labels</w:t>
        </w:r>
      </w:hyperlink>
      <w:r w:rsidRPr="009D2067">
        <w:rPr>
          <w:rFonts w:asciiTheme="minorHAnsi" w:hAnsiTheme="minorHAnsi" w:cstheme="minorHAnsi"/>
          <w:szCs w:val="27"/>
        </w:rPr>
        <w:t>]:    </w:t>
      </w:r>
    </w:p>
    <w:p w:rsidR="009D2067" w:rsidRPr="009D2067" w:rsidRDefault="009D2067" w:rsidP="009D2067">
      <w:pPr>
        <w:numPr>
          <w:ilvl w:val="1"/>
          <w:numId w:val="1"/>
        </w:numPr>
        <w:spacing w:before="100" w:beforeAutospacing="1" w:after="60"/>
        <w:ind w:left="720"/>
        <w:rPr>
          <w:rFonts w:asciiTheme="minorHAnsi" w:hAnsiTheme="minorHAnsi" w:cstheme="minorHAnsi"/>
          <w:szCs w:val="27"/>
        </w:rPr>
      </w:pPr>
      <w:r w:rsidRPr="009D2067">
        <w:rPr>
          <w:rFonts w:asciiTheme="minorHAnsi" w:hAnsiTheme="minorHAnsi" w:cstheme="minorHAnsi"/>
          <w:szCs w:val="27"/>
        </w:rPr>
        <w:t>2-oz. packages of “BEEF JERKY EXPERIENCE CHOP HOUSE STYLE PRIME RIB FLAVORED BEEF JERKY” with “EXP 8/25/23” displayed on the back of the package.</w:t>
      </w:r>
    </w:p>
    <w:p w:rsidR="009D2067" w:rsidRPr="009D2067" w:rsidRDefault="009D2067" w:rsidP="009D2067">
      <w:pPr>
        <w:numPr>
          <w:ilvl w:val="1"/>
          <w:numId w:val="1"/>
        </w:numPr>
        <w:spacing w:before="100" w:beforeAutospacing="1" w:after="60"/>
        <w:ind w:left="720"/>
        <w:rPr>
          <w:rFonts w:asciiTheme="minorHAnsi" w:hAnsiTheme="minorHAnsi" w:cstheme="minorHAnsi"/>
          <w:szCs w:val="27"/>
        </w:rPr>
      </w:pPr>
      <w:r w:rsidRPr="009D2067">
        <w:rPr>
          <w:rFonts w:asciiTheme="minorHAnsi" w:hAnsiTheme="minorHAnsi" w:cstheme="minorHAnsi"/>
          <w:szCs w:val="27"/>
        </w:rPr>
        <w:t>8-oz. packages of “BEEF JERKY EXPERIENCE CHOP HOUSE STYLE PRIME RIB FLAVORED BEEF JERKY” with “EXP 8/25/23” displayed on the back of the package.</w:t>
      </w:r>
    </w:p>
    <w:p w:rsidR="009D2067" w:rsidRPr="009D2067" w:rsidRDefault="009D2067" w:rsidP="009D2067">
      <w:pPr>
        <w:numPr>
          <w:ilvl w:val="1"/>
          <w:numId w:val="1"/>
        </w:numPr>
        <w:spacing w:before="100" w:beforeAutospacing="1" w:after="120"/>
        <w:ind w:left="720"/>
        <w:rPr>
          <w:rFonts w:asciiTheme="minorHAnsi" w:hAnsiTheme="minorHAnsi" w:cstheme="minorHAnsi"/>
          <w:szCs w:val="27"/>
        </w:rPr>
      </w:pPr>
      <w:r w:rsidRPr="009D2067">
        <w:rPr>
          <w:rFonts w:asciiTheme="minorHAnsi" w:hAnsiTheme="minorHAnsi" w:cstheme="minorHAnsi"/>
          <w:szCs w:val="27"/>
        </w:rPr>
        <w:t>16-oz. packages of “BEEF JERKY EXPERIENCE CHOP HOUSE STYLE PRIME RIB FLAVORED BEEF JERKY” with “EXP 8/25/23” displayed on the back of the package.</w:t>
      </w:r>
    </w:p>
    <w:p w:rsidR="009D2067" w:rsidRPr="009D2067" w:rsidRDefault="009D2067" w:rsidP="009D2067">
      <w:pPr>
        <w:pStyle w:val="NormalWeb"/>
        <w:spacing w:before="0" w:beforeAutospacing="0" w:after="120" w:afterAutospacing="0"/>
        <w:rPr>
          <w:rFonts w:asciiTheme="minorHAnsi" w:hAnsiTheme="minorHAnsi" w:cstheme="minorHAnsi"/>
          <w:szCs w:val="27"/>
        </w:rPr>
      </w:pPr>
      <w:r w:rsidRPr="009D2067">
        <w:rPr>
          <w:rFonts w:asciiTheme="minorHAnsi" w:hAnsiTheme="minorHAnsi" w:cstheme="minorHAnsi"/>
          <w:szCs w:val="27"/>
        </w:rPr>
        <w:t>The products subject to recall bear establishment number “EST. 8091” inside the USDA mark of inspection. These items were shipped to retail locations nationwide.</w:t>
      </w:r>
    </w:p>
    <w:p w:rsidR="009D2067" w:rsidRPr="009D2067" w:rsidRDefault="009D2067" w:rsidP="009D2067">
      <w:pPr>
        <w:spacing w:after="120"/>
      </w:pPr>
      <w:r w:rsidRPr="009D2067">
        <w:t>FSIS is concerned that some product may be in consumers’ pantries. Consumers who have purchased these products are urged not to consume them. These products should be thrown away or returned to the place of purchase.</w:t>
      </w:r>
    </w:p>
    <w:p w:rsidR="009D2067" w:rsidRPr="009D2067" w:rsidRDefault="009D2067" w:rsidP="009D2067">
      <w:pPr>
        <w:spacing w:after="120"/>
      </w:pPr>
      <w:r w:rsidRPr="009D2067">
        <w:t>FSIS routinely conducts recall effectiveness checks to verify recalling firms notify their</w:t>
      </w:r>
      <w:r w:rsidRPr="009D2067">
        <w:rPr>
          <w:b/>
          <w:bCs/>
        </w:rPr>
        <w:t> </w:t>
      </w:r>
      <w:r w:rsidRPr="009D2067">
        <w:t>customers of the recall and that steps are taken to make certain that the product is no longer available to consumers. When available, the retail distribution list(s) will be posted on the FSIS website at </w:t>
      </w:r>
      <w:hyperlink r:id="rId9" w:history="1">
        <w:r w:rsidRPr="009D2067">
          <w:rPr>
            <w:rStyle w:val="Hyperlink"/>
          </w:rPr>
          <w:t>www.fsis.usda.gov/recalls</w:t>
        </w:r>
      </w:hyperlink>
      <w:r w:rsidRPr="009D2067">
        <w:t>.</w:t>
      </w:r>
    </w:p>
    <w:p w:rsidR="009D2067" w:rsidRPr="009D2067" w:rsidRDefault="009D2067" w:rsidP="009D2067">
      <w:pPr>
        <w:spacing w:after="120"/>
      </w:pPr>
      <w:r w:rsidRPr="009D2067">
        <w:t>Media and consumers with questions regarding the recall can contact Rob Noyes, Vice President of Magnolia Provision Company, Inc., at </w:t>
      </w:r>
      <w:hyperlink r:id="rId10" w:history="1">
        <w:r w:rsidRPr="009D2067">
          <w:rPr>
            <w:rStyle w:val="Hyperlink"/>
          </w:rPr>
          <w:t>Rob@magnoliajerky.com</w:t>
        </w:r>
      </w:hyperlink>
      <w:r w:rsidRPr="009D2067">
        <w:t>.</w:t>
      </w:r>
    </w:p>
    <w:p w:rsidR="002D4043" w:rsidRDefault="009D2067" w:rsidP="006110F2">
      <w:pPr>
        <w:spacing w:after="120"/>
      </w:pPr>
      <w:r w:rsidRPr="009D2067">
        <w:t>Consumers with food safety questions can call the toll-free USDA Meat and Poultry Hotline at 888-MPHotline (888-674-6854) or live chat via </w:t>
      </w:r>
      <w:hyperlink r:id="rId11" w:history="1">
        <w:r w:rsidRPr="009D2067">
          <w:rPr>
            <w:rStyle w:val="Hyperlink"/>
          </w:rPr>
          <w:t>Ask USDA</w:t>
        </w:r>
      </w:hyperlink>
      <w:r w:rsidRPr="009D2067">
        <w:t> from 10 a.m. to 6 p.m. (Eastern Time) Monday through Friday. Consumers can also browse food safety messages at </w:t>
      </w:r>
      <w:hyperlink r:id="rId12" w:history="1">
        <w:r w:rsidRPr="009D2067">
          <w:rPr>
            <w:rStyle w:val="Hyperlink"/>
          </w:rPr>
          <w:t>Ask USDA</w:t>
        </w:r>
      </w:hyperlink>
      <w:r w:rsidRPr="009D2067">
        <w:t> or send a question via email to </w:t>
      </w:r>
      <w:hyperlink r:id="rId13" w:history="1">
        <w:r w:rsidRPr="009D2067">
          <w:rPr>
            <w:rStyle w:val="Hyperlink"/>
          </w:rPr>
          <w:t>MPHotline@usda.gov</w:t>
        </w:r>
      </w:hyperlink>
      <w:r w:rsidRPr="009D2067">
        <w:t>. For consumers that need to report a problem with a meat, poultry, or egg product, the online Electronic Consumer Complaint Monitoring System can be accessed 24 hours a day at </w:t>
      </w:r>
      <w:hyperlink r:id="rId14" w:history="1">
        <w:r w:rsidRPr="009D2067">
          <w:rPr>
            <w:rStyle w:val="Hyperlink"/>
          </w:rPr>
          <w:t>https://foodcomplaint.fsis.usda.gov/eCCF/</w:t>
        </w:r>
      </w:hyperlink>
      <w:r w:rsidRPr="009D2067">
        <w:t>.</w:t>
      </w:r>
      <w:bookmarkStart w:id="0" w:name="_GoBack"/>
      <w:bookmarkEnd w:id="0"/>
    </w:p>
    <w:sectPr w:rsidR="002D4043" w:rsidSect="006110F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0D4B8F"/>
    <w:multiLevelType w:val="multilevel"/>
    <w:tmpl w:val="BDF03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067"/>
    <w:rsid w:val="002D4043"/>
    <w:rsid w:val="006110F2"/>
    <w:rsid w:val="009D2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09544"/>
  <w15:chartTrackingRefBased/>
  <w15:docId w15:val="{9E8BEFCD-1EE0-4825-AB20-C1B8A9470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2067"/>
    <w:pPr>
      <w:spacing w:after="0" w:line="240" w:lineRule="auto"/>
    </w:pPr>
    <w:rPr>
      <w:rFonts w:ascii="Calibri" w:hAnsi="Calibri" w:cs="Calibri"/>
    </w:rPr>
  </w:style>
  <w:style w:type="paragraph" w:styleId="Heading1">
    <w:name w:val="heading 1"/>
    <w:basedOn w:val="Normal"/>
    <w:link w:val="Heading1Char"/>
    <w:uiPriority w:val="9"/>
    <w:qFormat/>
    <w:rsid w:val="009D2067"/>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9D206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2067"/>
    <w:rPr>
      <w:color w:val="0000FF"/>
      <w:u w:val="single"/>
    </w:rPr>
  </w:style>
  <w:style w:type="character" w:customStyle="1" w:styleId="Heading1Char">
    <w:name w:val="Heading 1 Char"/>
    <w:basedOn w:val="DefaultParagraphFont"/>
    <w:link w:val="Heading1"/>
    <w:uiPriority w:val="9"/>
    <w:rsid w:val="009D2067"/>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9D206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206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9D206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9D2067"/>
    <w:pPr>
      <w:spacing w:before="100" w:beforeAutospacing="1" w:after="100" w:afterAutospacing="1"/>
    </w:pPr>
  </w:style>
  <w:style w:type="character" w:styleId="Emphasis">
    <w:name w:val="Emphasis"/>
    <w:basedOn w:val="DefaultParagraphFont"/>
    <w:uiPriority w:val="20"/>
    <w:qFormat/>
    <w:rsid w:val="009D2067"/>
    <w:rPr>
      <w:i/>
      <w:iCs/>
    </w:rPr>
  </w:style>
  <w:style w:type="character" w:styleId="UnresolvedMention">
    <w:name w:val="Unresolved Mention"/>
    <w:basedOn w:val="DefaultParagraphFont"/>
    <w:uiPriority w:val="99"/>
    <w:semiHidden/>
    <w:unhideWhenUsed/>
    <w:rsid w:val="009D2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165934">
      <w:bodyDiv w:val="1"/>
      <w:marLeft w:val="0"/>
      <w:marRight w:val="0"/>
      <w:marTop w:val="0"/>
      <w:marBottom w:val="0"/>
      <w:divBdr>
        <w:top w:val="none" w:sz="0" w:space="0" w:color="auto"/>
        <w:left w:val="none" w:sz="0" w:space="0" w:color="auto"/>
        <w:bottom w:val="none" w:sz="0" w:space="0" w:color="auto"/>
        <w:right w:val="none" w:sz="0" w:space="0" w:color="auto"/>
      </w:divBdr>
    </w:div>
    <w:div w:id="1528176551">
      <w:bodyDiv w:val="1"/>
      <w:marLeft w:val="0"/>
      <w:marRight w:val="0"/>
      <w:marTop w:val="0"/>
      <w:marBottom w:val="0"/>
      <w:divBdr>
        <w:top w:val="none" w:sz="0" w:space="0" w:color="auto"/>
        <w:left w:val="none" w:sz="0" w:space="0" w:color="auto"/>
        <w:bottom w:val="none" w:sz="0" w:space="0" w:color="auto"/>
        <w:right w:val="none" w:sz="0" w:space="0" w:color="auto"/>
      </w:divBdr>
    </w:div>
    <w:div w:id="1620526996">
      <w:bodyDiv w:val="1"/>
      <w:marLeft w:val="0"/>
      <w:marRight w:val="0"/>
      <w:marTop w:val="0"/>
      <w:marBottom w:val="0"/>
      <w:divBdr>
        <w:top w:val="none" w:sz="0" w:space="0" w:color="auto"/>
        <w:left w:val="none" w:sz="0" w:space="0" w:color="auto"/>
        <w:bottom w:val="none" w:sz="0" w:space="0" w:color="auto"/>
        <w:right w:val="none" w:sz="0" w:space="0" w:color="auto"/>
      </w:divBdr>
    </w:div>
    <w:div w:id="1678534583">
      <w:bodyDiv w:val="1"/>
      <w:marLeft w:val="0"/>
      <w:marRight w:val="0"/>
      <w:marTop w:val="0"/>
      <w:marBottom w:val="0"/>
      <w:divBdr>
        <w:top w:val="none" w:sz="0" w:space="0" w:color="auto"/>
        <w:left w:val="none" w:sz="0" w:space="0" w:color="auto"/>
        <w:bottom w:val="none" w:sz="0" w:space="0" w:color="auto"/>
        <w:right w:val="none" w:sz="0" w:space="0" w:color="auto"/>
      </w:divBdr>
    </w:div>
    <w:div w:id="174714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2-09/Recall-030-2022-Labels.pdf" TargetMode="External"/><Relationship Id="rId13" Type="http://schemas.openxmlformats.org/officeDocument/2006/relationships/hyperlink" Target="mailto:MPHotline@usda.gov"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fsis.usda.gov/recalls-alerts/magnolia-provision-company-inc--recalls-beef-jerky-products-due-possible-listeria" TargetMode="External"/><Relationship Id="rId12" Type="http://schemas.openxmlformats.org/officeDocument/2006/relationships/hyperlink" Target="https://ask.usda.gov/"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ask.usda.gov/"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mailto:Rob@magnoliajerky.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fsis.usda.gov/recalls" TargetMode="External"/><Relationship Id="rId14" Type="http://schemas.openxmlformats.org/officeDocument/2006/relationships/hyperlink" Target="https://foodcomplaint.fsis.usda.gov/eCC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565563-F34C-4BDE-89B4-94C8E3C71947}"/>
</file>

<file path=customXml/itemProps2.xml><?xml version="1.0" encoding="utf-8"?>
<ds:datastoreItem xmlns:ds="http://schemas.openxmlformats.org/officeDocument/2006/customXml" ds:itemID="{4DDDDF21-1502-4186-BA58-2025C917822C}"/>
</file>

<file path=customXml/itemProps3.xml><?xml version="1.0" encoding="utf-8"?>
<ds:datastoreItem xmlns:ds="http://schemas.openxmlformats.org/officeDocument/2006/customXml" ds:itemID="{987B49A7-6798-4E14-86E9-8B9B708D3093}"/>
</file>

<file path=docProps/app.xml><?xml version="1.0" encoding="utf-8"?>
<Properties xmlns="http://schemas.openxmlformats.org/officeDocument/2006/extended-properties" xmlns:vt="http://schemas.openxmlformats.org/officeDocument/2006/docPropsVTypes">
  <Template>Normal</Template>
  <TotalTime>19</TotalTime>
  <Pages>1</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2022-09-07T18:21:00Z</dcterms:created>
  <dcterms:modified xsi:type="dcterms:W3CDTF">2022-09-07T18:40:00Z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